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7B1" w:rsidRDefault="004807B1" w:rsidP="004807B1">
      <w:pPr>
        <w:jc w:val="center"/>
        <w:rPr>
          <w:rFonts w:ascii="Times New Roman" w:hAnsi="Times New Roman" w:cs="Times New Roman"/>
          <w:sz w:val="24"/>
          <w:szCs w:val="24"/>
        </w:rPr>
      </w:pPr>
    </w:p>
    <w:p w:rsidR="004807B1" w:rsidRDefault="004807B1" w:rsidP="004807B1">
      <w:pPr>
        <w:jc w:val="center"/>
        <w:rPr>
          <w:rFonts w:ascii="Times New Roman" w:hAnsi="Times New Roman" w:cs="Times New Roman"/>
          <w:sz w:val="24"/>
          <w:szCs w:val="24"/>
        </w:rPr>
      </w:pPr>
    </w:p>
    <w:p w:rsidR="004807B1" w:rsidRDefault="004807B1" w:rsidP="004807B1">
      <w:pPr>
        <w:jc w:val="center"/>
        <w:rPr>
          <w:rFonts w:ascii="Times New Roman" w:hAnsi="Times New Roman" w:cs="Times New Roman"/>
          <w:sz w:val="24"/>
          <w:szCs w:val="24"/>
        </w:rPr>
      </w:pPr>
    </w:p>
    <w:p w:rsidR="004807B1" w:rsidRDefault="004807B1" w:rsidP="004807B1">
      <w:pPr>
        <w:jc w:val="center"/>
        <w:rPr>
          <w:rFonts w:ascii="Times New Roman" w:hAnsi="Times New Roman" w:cs="Times New Roman"/>
          <w:sz w:val="24"/>
          <w:szCs w:val="24"/>
        </w:rPr>
      </w:pPr>
    </w:p>
    <w:p w:rsidR="004807B1" w:rsidRPr="004807B1" w:rsidRDefault="004807B1" w:rsidP="004807B1">
      <w:pPr>
        <w:jc w:val="center"/>
        <w:rPr>
          <w:rFonts w:ascii="Times New Roman" w:hAnsi="Times New Roman" w:cs="Times New Roman"/>
          <w:sz w:val="24"/>
          <w:szCs w:val="24"/>
        </w:rPr>
      </w:pPr>
      <w:r w:rsidRPr="004807B1">
        <w:rPr>
          <w:rFonts w:ascii="Times New Roman" w:hAnsi="Times New Roman" w:cs="Times New Roman"/>
          <w:sz w:val="24"/>
          <w:szCs w:val="24"/>
        </w:rPr>
        <w:t>Just State</w:t>
      </w:r>
    </w:p>
    <w:p w:rsidR="004807B1" w:rsidRPr="004807B1" w:rsidRDefault="004807B1" w:rsidP="004807B1">
      <w:pPr>
        <w:jc w:val="center"/>
        <w:rPr>
          <w:rFonts w:ascii="Times New Roman" w:hAnsi="Times New Roman" w:cs="Times New Roman"/>
          <w:sz w:val="24"/>
          <w:szCs w:val="24"/>
        </w:rPr>
      </w:pPr>
      <w:r w:rsidRPr="004807B1">
        <w:rPr>
          <w:rFonts w:ascii="Times New Roman" w:hAnsi="Times New Roman" w:cs="Times New Roman"/>
          <w:sz w:val="24"/>
          <w:szCs w:val="24"/>
        </w:rPr>
        <w:t>Name</w:t>
      </w:r>
    </w:p>
    <w:p w:rsidR="004807B1" w:rsidRPr="004807B1" w:rsidRDefault="004807B1" w:rsidP="004807B1">
      <w:pPr>
        <w:jc w:val="center"/>
        <w:rPr>
          <w:rFonts w:ascii="Times New Roman" w:hAnsi="Times New Roman" w:cs="Times New Roman"/>
          <w:sz w:val="24"/>
          <w:szCs w:val="24"/>
        </w:rPr>
      </w:pPr>
      <w:r w:rsidRPr="004807B1">
        <w:rPr>
          <w:rFonts w:ascii="Times New Roman" w:hAnsi="Times New Roman" w:cs="Times New Roman"/>
          <w:sz w:val="24"/>
          <w:szCs w:val="24"/>
        </w:rPr>
        <w:t>Institution</w:t>
      </w:r>
    </w:p>
    <w:p w:rsidR="004807B1" w:rsidRPr="004807B1" w:rsidRDefault="004807B1" w:rsidP="004807B1">
      <w:pPr>
        <w:jc w:val="center"/>
        <w:rPr>
          <w:rFonts w:ascii="Times New Roman" w:hAnsi="Times New Roman" w:cs="Times New Roman"/>
          <w:sz w:val="24"/>
          <w:szCs w:val="24"/>
        </w:rPr>
      </w:pPr>
      <w:r w:rsidRPr="004807B1">
        <w:rPr>
          <w:rFonts w:ascii="Times New Roman" w:hAnsi="Times New Roman" w:cs="Times New Roman"/>
          <w:sz w:val="24"/>
          <w:szCs w:val="24"/>
        </w:rPr>
        <w:t>Course</w:t>
      </w:r>
    </w:p>
    <w:p w:rsidR="004807B1" w:rsidRPr="004807B1" w:rsidRDefault="004807B1" w:rsidP="004807B1">
      <w:pPr>
        <w:jc w:val="center"/>
        <w:rPr>
          <w:rFonts w:ascii="Times New Roman" w:hAnsi="Times New Roman" w:cs="Times New Roman"/>
          <w:sz w:val="24"/>
          <w:szCs w:val="24"/>
        </w:rPr>
      </w:pPr>
      <w:r w:rsidRPr="004807B1">
        <w:rPr>
          <w:rFonts w:ascii="Times New Roman" w:hAnsi="Times New Roman" w:cs="Times New Roman"/>
          <w:sz w:val="24"/>
          <w:szCs w:val="24"/>
        </w:rPr>
        <w:t>Tutor</w:t>
      </w:r>
    </w:p>
    <w:p w:rsidR="004807B1" w:rsidRPr="004807B1" w:rsidRDefault="004807B1" w:rsidP="004807B1">
      <w:pPr>
        <w:jc w:val="center"/>
        <w:rPr>
          <w:rFonts w:ascii="Times New Roman" w:hAnsi="Times New Roman" w:cs="Times New Roman"/>
          <w:sz w:val="24"/>
          <w:szCs w:val="24"/>
        </w:rPr>
      </w:pPr>
      <w:r w:rsidRPr="004807B1">
        <w:rPr>
          <w:rFonts w:ascii="Times New Roman" w:hAnsi="Times New Roman" w:cs="Times New Roman"/>
          <w:sz w:val="24"/>
          <w:szCs w:val="24"/>
        </w:rPr>
        <w:t>Date</w:t>
      </w:r>
    </w:p>
    <w:p w:rsidR="004807B1" w:rsidRPr="004807B1" w:rsidRDefault="004807B1" w:rsidP="004807B1">
      <w:pPr>
        <w:jc w:val="center"/>
        <w:rPr>
          <w:rFonts w:ascii="Times New Roman" w:hAnsi="Times New Roman" w:cs="Times New Roman"/>
          <w:sz w:val="24"/>
          <w:szCs w:val="24"/>
        </w:rPr>
      </w:pPr>
      <w:r w:rsidRPr="004807B1">
        <w:rPr>
          <w:rFonts w:ascii="Times New Roman" w:hAnsi="Times New Roman" w:cs="Times New Roman"/>
          <w:sz w:val="24"/>
          <w:szCs w:val="24"/>
        </w:rPr>
        <w:br w:type="page"/>
      </w:r>
    </w:p>
    <w:p w:rsidR="004807B1" w:rsidRDefault="004807B1">
      <w:pPr>
        <w:rPr>
          <w:rFonts w:ascii="Times New Roman" w:hAnsi="Times New Roman" w:cs="Times New Roman"/>
          <w:b/>
          <w:i/>
          <w:sz w:val="24"/>
          <w:szCs w:val="24"/>
        </w:rPr>
      </w:pPr>
    </w:p>
    <w:p w:rsidR="004807B1" w:rsidRPr="004807B1" w:rsidRDefault="004807B1" w:rsidP="004807B1">
      <w:pPr>
        <w:spacing w:line="480" w:lineRule="auto"/>
        <w:contextualSpacing/>
        <w:rPr>
          <w:rFonts w:ascii="Times New Roman" w:hAnsi="Times New Roman" w:cs="Times New Roman"/>
          <w:b/>
          <w:i/>
          <w:sz w:val="24"/>
          <w:szCs w:val="24"/>
        </w:rPr>
      </w:pPr>
      <w:r w:rsidRPr="004807B1">
        <w:rPr>
          <w:rFonts w:ascii="Times New Roman" w:hAnsi="Times New Roman" w:cs="Times New Roman"/>
          <w:b/>
          <w:i/>
          <w:sz w:val="24"/>
          <w:szCs w:val="24"/>
        </w:rPr>
        <w:t>What is a Just State?</w:t>
      </w:r>
    </w:p>
    <w:p w:rsidR="004807B1" w:rsidRDefault="004807B1" w:rsidP="004807B1">
      <w:pPr>
        <w:spacing w:line="480" w:lineRule="auto"/>
        <w:ind w:firstLine="720"/>
        <w:contextualSpacing/>
        <w:rPr>
          <w:rFonts w:ascii="Times New Roman" w:hAnsi="Times New Roman" w:cs="Times New Roman"/>
          <w:sz w:val="24"/>
          <w:szCs w:val="24"/>
        </w:rPr>
      </w:pPr>
      <w:r w:rsidRPr="004807B1">
        <w:rPr>
          <w:rFonts w:ascii="Times New Roman" w:hAnsi="Times New Roman" w:cs="Times New Roman"/>
          <w:sz w:val="24"/>
          <w:szCs w:val="24"/>
        </w:rPr>
        <w:t>Recognizing the limitations of the distributive perspective, a couple of writers investigate the knowledge of nurses as embedded in the idea of the Just State. The Just State is concerned with how laws, national institutions, and communities do to restrict or encourage cultural inequalities in society. The position of the Just State most closely parallels the idea of social justice. The primary concern with definitions of social justice in healthcare is that injustice is regarded as the physical act and they see righteousness as the personal reaction to the act</w:t>
      </w:r>
      <w:r>
        <w:rPr>
          <w:rFonts w:ascii="Times New Roman" w:hAnsi="Times New Roman" w:cs="Times New Roman"/>
          <w:sz w:val="24"/>
          <w:szCs w:val="24"/>
        </w:rPr>
        <w:t xml:space="preserve"> (Flournoy, </w:t>
      </w:r>
      <w:r w:rsidRPr="004807B1">
        <w:rPr>
          <w:rFonts w:ascii="Times New Roman" w:hAnsi="Times New Roman" w:cs="Times New Roman"/>
          <w:sz w:val="24"/>
          <w:szCs w:val="24"/>
        </w:rPr>
        <w:t>2019). This individualization of social justice is historically associated with how nurses conceive this individual as the main site of and treat too unfair circumstances. Seldom is it highlighted how injustice nationwide or globally is produced by state imbalances in the system of property, resources, and rights. Rarely is it mentioned how unequal distribution in resources and operation influences care delivery, health status, and health actualization or accomplishment of optimal well-being?</w:t>
      </w:r>
    </w:p>
    <w:p w:rsidR="004807B1" w:rsidRPr="004807B1" w:rsidRDefault="004807B1" w:rsidP="004807B1">
      <w:pPr>
        <w:spacing w:line="480" w:lineRule="auto"/>
        <w:ind w:firstLine="720"/>
        <w:contextualSpacing/>
        <w:rPr>
          <w:rFonts w:ascii="Times New Roman" w:hAnsi="Times New Roman" w:cs="Times New Roman"/>
          <w:b/>
          <w:i/>
          <w:sz w:val="24"/>
          <w:szCs w:val="24"/>
        </w:rPr>
      </w:pPr>
      <w:r w:rsidRPr="004807B1">
        <w:rPr>
          <w:rFonts w:ascii="Times New Roman" w:hAnsi="Times New Roman" w:cs="Times New Roman"/>
          <w:b/>
          <w:i/>
          <w:sz w:val="24"/>
          <w:szCs w:val="24"/>
        </w:rPr>
        <w:t>Explain intersectionality </w:t>
      </w:r>
    </w:p>
    <w:p w:rsidR="004807B1" w:rsidRPr="004807B1" w:rsidRDefault="004807B1" w:rsidP="004807B1">
      <w:pPr>
        <w:spacing w:line="480" w:lineRule="auto"/>
        <w:ind w:firstLine="720"/>
        <w:contextualSpacing/>
        <w:rPr>
          <w:rFonts w:ascii="Times New Roman" w:hAnsi="Times New Roman" w:cs="Times New Roman"/>
          <w:sz w:val="24"/>
          <w:szCs w:val="24"/>
        </w:rPr>
      </w:pPr>
      <w:r w:rsidRPr="004807B1">
        <w:rPr>
          <w:rFonts w:ascii="Times New Roman" w:hAnsi="Times New Roman" w:cs="Times New Roman"/>
          <w:sz w:val="24"/>
          <w:szCs w:val="24"/>
        </w:rPr>
        <w:t xml:space="preserve">Intersectionality is the analytical theory that seeks to determine how interlocking systems of force influence those who are most marginalized in society. Intersectionality believes that different kinds of cultural categorization, e.g., class, race, sexual orientation, age, disability, and sexuality, do not live separately from each other but are interwoven together. While this concept began as an exploration of the persecution of women of color within society, nowadays this reasoning is possibly used to all cultural categories (including cultural identities usually seen as dominant when considered independently). It means intersectionality to light dynamics that have frequently been neglected in feminist movements and concepts. As planned by bell hooks, such </w:t>
      </w:r>
      <w:r w:rsidRPr="004807B1">
        <w:rPr>
          <w:rFonts w:ascii="Times New Roman" w:hAnsi="Times New Roman" w:cs="Times New Roman"/>
          <w:sz w:val="24"/>
          <w:szCs w:val="24"/>
        </w:rPr>
        <w:lastRenderedPageBreak/>
        <w:t>an approach `` challenged the idea that ‘gender’ was the main cause defining the woman’s destiny ‘’. The consideration stemmed from the historic rejection of black women from the feminist movement that had been disputed since the nineteenth century by black feminists, e.g., Anna Julia Cooper. This change led by women of color disputed this idea, familiar to earlier feminist movements, that women were the homogenous class who shared these same life experiences.</w:t>
      </w:r>
    </w:p>
    <w:p w:rsidR="004807B1" w:rsidRDefault="004807B1" w:rsidP="004807B1">
      <w:pPr>
        <w:spacing w:line="480" w:lineRule="auto"/>
        <w:ind w:firstLine="720"/>
        <w:contextualSpacing/>
        <w:rPr>
          <w:rFonts w:ascii="Times New Roman" w:hAnsi="Times New Roman" w:cs="Times New Roman"/>
          <w:b/>
          <w:i/>
          <w:sz w:val="24"/>
          <w:szCs w:val="24"/>
        </w:rPr>
      </w:pPr>
      <w:r w:rsidRPr="004807B1">
        <w:rPr>
          <w:rFonts w:ascii="Times New Roman" w:hAnsi="Times New Roman" w:cs="Times New Roman"/>
          <w:b/>
          <w:i/>
          <w:sz w:val="24"/>
          <w:szCs w:val="24"/>
        </w:rPr>
        <w:t>Discuss utilitarianism, Rawls, Marx, Nozick, Du Bois, King, or Beauvoir. If the theory has a clear correlate, please discuss it as well. Illustrate your understanding of both the intersectional and traditional social justice approaches with examples. </w:t>
      </w:r>
    </w:p>
    <w:p w:rsidR="004807B1" w:rsidRPr="004807B1" w:rsidRDefault="004807B1" w:rsidP="004807B1">
      <w:pPr>
        <w:spacing w:line="480" w:lineRule="auto"/>
        <w:ind w:firstLine="720"/>
        <w:contextualSpacing/>
        <w:rPr>
          <w:rFonts w:ascii="Times New Roman" w:hAnsi="Times New Roman" w:cs="Times New Roman"/>
          <w:sz w:val="24"/>
          <w:szCs w:val="24"/>
        </w:rPr>
      </w:pPr>
      <w:r w:rsidRPr="004807B1">
        <w:rPr>
          <w:rFonts w:ascii="Times New Roman" w:hAnsi="Times New Roman" w:cs="Times New Roman"/>
          <w:sz w:val="24"/>
          <w:szCs w:val="24"/>
        </w:rPr>
        <w:t>Though there are some varieties of this position talked about, utilitarianism is generally taken to take the view that the morally right act is the act that produces the better. There are many ways to spell out the common right. One thing to note is that this concept is the kind of consequentialism: The right action is understood completely in terms of outcomes created. What differentiates utilitarianism from egoism has to do with the extent of the crucial results. On the utilitarian perspective, one ought to increase the general quality — that is, consider the quality of others, too as one’s own advantage. Philosophy is also described by disposition and agent-neutrality. Everyone’s feeling matters the same. When one maximizes this better, it is the better impartially thought. My great counting for no furtherer than anyone else’s well. Further, the reason I take to support the general quality is the one understanding anyone else has to then promote the q</w:t>
      </w:r>
      <w:r>
        <w:rPr>
          <w:rFonts w:ascii="Times New Roman" w:hAnsi="Times New Roman" w:cs="Times New Roman"/>
          <w:sz w:val="24"/>
          <w:szCs w:val="24"/>
        </w:rPr>
        <w:t xml:space="preserve">uality. It is non-unusual to me (Mitchell, </w:t>
      </w:r>
      <w:r w:rsidRPr="004807B1">
        <w:rPr>
          <w:rFonts w:ascii="Times New Roman" w:hAnsi="Times New Roman" w:cs="Times New Roman"/>
          <w:sz w:val="24"/>
          <w:szCs w:val="24"/>
        </w:rPr>
        <w:t>2015).</w:t>
      </w:r>
    </w:p>
    <w:p w:rsidR="004807B1" w:rsidRPr="004807B1" w:rsidRDefault="004807B1" w:rsidP="004807B1">
      <w:pPr>
        <w:spacing w:line="480" w:lineRule="auto"/>
        <w:ind w:firstLine="720"/>
        <w:contextualSpacing/>
        <w:rPr>
          <w:rFonts w:ascii="Times New Roman" w:hAnsi="Times New Roman" w:cs="Times New Roman"/>
          <w:sz w:val="24"/>
          <w:szCs w:val="24"/>
        </w:rPr>
      </w:pPr>
      <w:r w:rsidRPr="004807B1">
        <w:rPr>
          <w:rFonts w:ascii="Times New Roman" w:hAnsi="Times New Roman" w:cs="Times New Roman"/>
          <w:sz w:val="24"/>
          <w:szCs w:val="24"/>
        </w:rPr>
        <w:t xml:space="preserve">Nozick describes Rawls' position as an “undeniably good progress at utilitarianism. ‘’ From his viewpoint, that is a fair estimate. Rawls’s concept is the half-way house between utilitarianism and Nozick's personal point. But if having started half-way with Rawls we are </w:t>
      </w:r>
      <w:r w:rsidRPr="004807B1">
        <w:rPr>
          <w:rFonts w:ascii="Times New Roman" w:hAnsi="Times New Roman" w:cs="Times New Roman"/>
          <w:sz w:val="24"/>
          <w:szCs w:val="24"/>
        </w:rPr>
        <w:lastRenderedPageBreak/>
        <w:t>pushed by this sense of our job to get the whole way with Nozick, it would take that we got wrong when we started out. None of these arguments Nozick uses against Rawls is crucial when invoked against the functional point. Utilitarianism makes a clear and convincing protection not only of modern taxation, welfare payments, and other methods of distribution But also of the broad position of the government to do important functions beyond protecting its citizens from power and crime. Utilitarianism also offers the argument in defense of the right behind Williams's statement for equality that community should, thus far as its resources give, support for the most significant demands of its members.</w:t>
      </w:r>
    </w:p>
    <w:p w:rsidR="004807B1" w:rsidRPr="004807B1" w:rsidRDefault="004807B1" w:rsidP="004807B1">
      <w:pPr>
        <w:spacing w:line="480" w:lineRule="auto"/>
        <w:ind w:firstLine="720"/>
        <w:contextualSpacing/>
        <w:rPr>
          <w:rFonts w:ascii="Times New Roman" w:hAnsi="Times New Roman" w:cs="Times New Roman"/>
          <w:sz w:val="24"/>
          <w:szCs w:val="24"/>
        </w:rPr>
      </w:pPr>
      <w:r w:rsidRPr="004807B1">
        <w:rPr>
          <w:rFonts w:ascii="Times New Roman" w:hAnsi="Times New Roman" w:cs="Times New Roman"/>
          <w:sz w:val="24"/>
          <w:szCs w:val="24"/>
        </w:rPr>
        <w:t>With this proper understanding of how stability is to be set both the movement and average functional critiques of Rawls’s theory talked about earlier no longer break. As regards the movement concern that Rawls is willing to give justice for stability in the democratic country, that is straightforwardly not the fact. Stability is just critical as involves the propagation of the sense of justice. The mean utilitarian right to stability also turns into suspect once respect determines stability to whether or not the concept of justice is self-propagating. This utilitarian must presuppose feelings of understanding of the role of people</w:t>
      </w:r>
      <w:r>
        <w:rPr>
          <w:rFonts w:ascii="Times New Roman" w:hAnsi="Times New Roman" w:cs="Times New Roman"/>
          <w:sz w:val="24"/>
          <w:szCs w:val="24"/>
        </w:rPr>
        <w:t xml:space="preserve"> (Lehto, </w:t>
      </w:r>
      <w:r w:rsidRPr="004807B1">
        <w:rPr>
          <w:rFonts w:ascii="Times New Roman" w:hAnsi="Times New Roman" w:cs="Times New Roman"/>
          <w:sz w:val="24"/>
          <w:szCs w:val="24"/>
        </w:rPr>
        <w:t>2015).</w:t>
      </w:r>
    </w:p>
    <w:p w:rsidR="004807B1" w:rsidRDefault="004807B1">
      <w:pPr>
        <w:rPr>
          <w:rFonts w:ascii="Times New Roman" w:hAnsi="Times New Roman" w:cs="Times New Roman"/>
          <w:sz w:val="24"/>
          <w:szCs w:val="24"/>
        </w:rPr>
      </w:pPr>
      <w:r>
        <w:rPr>
          <w:rFonts w:ascii="Times New Roman" w:hAnsi="Times New Roman" w:cs="Times New Roman"/>
          <w:sz w:val="24"/>
          <w:szCs w:val="24"/>
        </w:rPr>
        <w:br w:type="page"/>
      </w:r>
    </w:p>
    <w:p w:rsidR="00325A0B" w:rsidRDefault="00390545" w:rsidP="00C03A83">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585B0B" w:rsidRDefault="004807B1" w:rsidP="00585B0B">
      <w:pPr>
        <w:spacing w:line="480" w:lineRule="auto"/>
        <w:ind w:left="720" w:hanging="720"/>
        <w:contextualSpacing/>
        <w:rPr>
          <w:rFonts w:ascii="Times New Roman" w:hAnsi="Times New Roman" w:cs="Times New Roman"/>
          <w:sz w:val="24"/>
          <w:szCs w:val="24"/>
        </w:rPr>
      </w:pPr>
      <w:r w:rsidRPr="004807B1">
        <w:rPr>
          <w:rFonts w:ascii="Times New Roman" w:hAnsi="Times New Roman" w:cs="Times New Roman"/>
          <w:sz w:val="24"/>
          <w:szCs w:val="24"/>
        </w:rPr>
        <w:t>Mitchell, H. B. (2015). Roots of Wisdom: A Tapestry of Philosophical Traditions, 7th. Cengage Learning</w:t>
      </w:r>
    </w:p>
    <w:p w:rsidR="004807B1" w:rsidRDefault="004807B1" w:rsidP="00585B0B">
      <w:pPr>
        <w:spacing w:line="480" w:lineRule="auto"/>
        <w:ind w:left="720" w:hanging="720"/>
        <w:contextualSpacing/>
        <w:rPr>
          <w:rFonts w:ascii="Times New Roman" w:hAnsi="Times New Roman" w:cs="Times New Roman"/>
          <w:sz w:val="24"/>
          <w:szCs w:val="24"/>
        </w:rPr>
      </w:pPr>
      <w:r w:rsidRPr="004807B1">
        <w:rPr>
          <w:rFonts w:ascii="Times New Roman" w:hAnsi="Times New Roman" w:cs="Times New Roman"/>
          <w:sz w:val="24"/>
          <w:szCs w:val="24"/>
        </w:rPr>
        <w:t>Lehto, O. (2015). THE THREE PRINCIPLES OF CLASSICAL LIBERALISM (FROM JOHN LOCKE TO JOHN TOMASI): A Consequentialist Defence of the Limited Welfare State.</w:t>
      </w:r>
    </w:p>
    <w:p w:rsidR="004807B1" w:rsidRDefault="004807B1" w:rsidP="00585B0B">
      <w:pPr>
        <w:spacing w:line="480" w:lineRule="auto"/>
        <w:ind w:left="720" w:hanging="720"/>
        <w:contextualSpacing/>
        <w:rPr>
          <w:rFonts w:ascii="Times New Roman" w:hAnsi="Times New Roman" w:cs="Times New Roman"/>
          <w:sz w:val="24"/>
          <w:szCs w:val="24"/>
        </w:rPr>
      </w:pPr>
      <w:r w:rsidRPr="004807B1">
        <w:rPr>
          <w:rFonts w:ascii="Times New Roman" w:hAnsi="Times New Roman" w:cs="Times New Roman"/>
          <w:sz w:val="24"/>
          <w:szCs w:val="24"/>
        </w:rPr>
        <w:t>Flournoy, A. (2019). Environmental Law in the Time of Climate Change: Towards Integrative Environmental Law. </w:t>
      </w:r>
      <w:r w:rsidRPr="004807B1">
        <w:rPr>
          <w:rFonts w:ascii="Times New Roman" w:hAnsi="Times New Roman" w:cs="Times New Roman"/>
          <w:i/>
          <w:iCs/>
          <w:sz w:val="24"/>
          <w:szCs w:val="24"/>
        </w:rPr>
        <w:t>University of Florida Levin College of Law Research Paper</w:t>
      </w:r>
      <w:r w:rsidRPr="004807B1">
        <w:rPr>
          <w:rFonts w:ascii="Times New Roman" w:hAnsi="Times New Roman" w:cs="Times New Roman"/>
          <w:sz w:val="24"/>
          <w:szCs w:val="24"/>
        </w:rPr>
        <w:t>.</w:t>
      </w:r>
    </w:p>
    <w:sectPr w:rsidR="004807B1" w:rsidSect="001269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875" w:rsidRDefault="00992875" w:rsidP="00113293">
      <w:pPr>
        <w:spacing w:after="0" w:line="240" w:lineRule="auto"/>
      </w:pPr>
      <w:r>
        <w:separator/>
      </w:r>
    </w:p>
  </w:endnote>
  <w:endnote w:type="continuationSeparator" w:id="1">
    <w:p w:rsidR="00992875" w:rsidRDefault="00992875" w:rsidP="001132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875" w:rsidRDefault="00992875" w:rsidP="00113293">
      <w:pPr>
        <w:spacing w:after="0" w:line="240" w:lineRule="auto"/>
      </w:pPr>
      <w:r>
        <w:separator/>
      </w:r>
    </w:p>
  </w:footnote>
  <w:footnote w:type="continuationSeparator" w:id="1">
    <w:p w:rsidR="00992875" w:rsidRDefault="00992875" w:rsidP="001132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3189"/>
      <w:docPartObj>
        <w:docPartGallery w:val="Page Numbers (Top of Page)"/>
        <w:docPartUnique/>
      </w:docPartObj>
    </w:sdtPr>
    <w:sdtContent>
      <w:p w:rsidR="0012690A" w:rsidRDefault="004807B1" w:rsidP="00B346B5">
        <w:r w:rsidRPr="004807B1">
          <w:rPr>
            <w:rFonts w:ascii="Times New Roman" w:hAnsi="Times New Roman" w:cs="Times New Roman"/>
            <w:sz w:val="24"/>
            <w:szCs w:val="24"/>
          </w:rPr>
          <w:t>JUST STATE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346B5">
          <w:rPr>
            <w:rFonts w:ascii="Times New Roman" w:hAnsi="Times New Roman" w:cs="Times New Roman"/>
            <w:bCs/>
            <w:sz w:val="24"/>
            <w:szCs w:val="24"/>
          </w:rPr>
          <w:tab/>
        </w:r>
        <w:r w:rsidR="00B346B5">
          <w:rPr>
            <w:rFonts w:ascii="Times New Roman" w:hAnsi="Times New Roman" w:cs="Times New Roman"/>
            <w:bCs/>
            <w:sz w:val="24"/>
            <w:szCs w:val="24"/>
          </w:rPr>
          <w:tab/>
        </w:r>
        <w:r w:rsidR="00F848EF">
          <w:rPr>
            <w:rFonts w:ascii="Times New Roman" w:hAnsi="Times New Roman" w:cs="Times New Roman"/>
            <w:sz w:val="24"/>
            <w:szCs w:val="24"/>
          </w:rPr>
          <w:tab/>
        </w:r>
        <w:r w:rsidR="00F848EF" w:rsidRPr="00D26309">
          <w:rPr>
            <w:rFonts w:ascii="Times New Roman" w:hAnsi="Times New Roman" w:cs="Times New Roman"/>
            <w:sz w:val="24"/>
            <w:szCs w:val="24"/>
          </w:rPr>
          <w:t xml:space="preserve"> </w:t>
        </w:r>
        <w:r w:rsidR="00FF53B8" w:rsidRPr="00D26309">
          <w:rPr>
            <w:rFonts w:ascii="Times New Roman" w:hAnsi="Times New Roman" w:cs="Times New Roman"/>
            <w:sz w:val="24"/>
            <w:szCs w:val="24"/>
          </w:rPr>
          <w:fldChar w:fldCharType="begin"/>
        </w:r>
        <w:r w:rsidR="00F848EF" w:rsidRPr="00D26309">
          <w:rPr>
            <w:rFonts w:ascii="Times New Roman" w:hAnsi="Times New Roman" w:cs="Times New Roman"/>
            <w:sz w:val="24"/>
            <w:szCs w:val="24"/>
          </w:rPr>
          <w:instrText xml:space="preserve"> PAGE   \* MERGEFORMAT </w:instrText>
        </w:r>
        <w:r w:rsidR="00FF53B8" w:rsidRPr="00D26309">
          <w:rPr>
            <w:rFonts w:ascii="Times New Roman" w:hAnsi="Times New Roman" w:cs="Times New Roman"/>
            <w:sz w:val="24"/>
            <w:szCs w:val="24"/>
          </w:rPr>
          <w:fldChar w:fldCharType="separate"/>
        </w:r>
        <w:r>
          <w:rPr>
            <w:rFonts w:ascii="Times New Roman" w:hAnsi="Times New Roman" w:cs="Times New Roman"/>
            <w:noProof/>
            <w:sz w:val="24"/>
            <w:szCs w:val="24"/>
          </w:rPr>
          <w:t>4</w:t>
        </w:r>
        <w:r w:rsidR="00FF53B8" w:rsidRPr="00D26309">
          <w:rPr>
            <w:rFonts w:ascii="Times New Roman" w:hAnsi="Times New Roman" w:cs="Times New Roman"/>
            <w:sz w:val="24"/>
            <w:szCs w:val="24"/>
          </w:rPr>
          <w:fldChar w:fldCharType="end"/>
        </w:r>
      </w:p>
    </w:sdtContent>
  </w:sdt>
  <w:p w:rsidR="0012690A" w:rsidRDefault="0012690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0A" w:rsidRPr="0012690A" w:rsidRDefault="00F848EF" w:rsidP="004807B1">
    <w:pPr>
      <w:rPr>
        <w:rFonts w:ascii="Times New Roman" w:hAnsi="Times New Roman" w:cs="Times New Roman"/>
        <w:sz w:val="24"/>
        <w:szCs w:val="24"/>
      </w:rPr>
    </w:pPr>
    <w:r>
      <w:rPr>
        <w:rFonts w:ascii="Times New Roman" w:hAnsi="Times New Roman" w:cs="Times New Roman"/>
        <w:sz w:val="24"/>
        <w:szCs w:val="24"/>
      </w:rPr>
      <w:t xml:space="preserve">Running head: </w:t>
    </w:r>
    <w:r w:rsidR="004807B1" w:rsidRPr="004807B1">
      <w:rPr>
        <w:rFonts w:ascii="Times New Roman" w:hAnsi="Times New Roman" w:cs="Times New Roman"/>
        <w:sz w:val="24"/>
        <w:szCs w:val="24"/>
      </w:rPr>
      <w:t>JUST STATE</w:t>
    </w:r>
    <w:r w:rsidR="004807B1">
      <w:rPr>
        <w:rFonts w:ascii="Times New Roman" w:hAnsi="Times New Roman" w:cs="Times New Roman"/>
        <w:sz w:val="24"/>
        <w:szCs w:val="24"/>
      </w:rPr>
      <w:tab/>
    </w:r>
    <w:r w:rsidR="004807B1">
      <w:rPr>
        <w:rFonts w:ascii="Times New Roman" w:hAnsi="Times New Roman" w:cs="Times New Roman"/>
        <w:sz w:val="24"/>
        <w:szCs w:val="24"/>
      </w:rPr>
      <w:tab/>
    </w:r>
    <w:r w:rsidR="004807B1">
      <w:rPr>
        <w:rFonts w:ascii="Times New Roman" w:hAnsi="Times New Roman" w:cs="Times New Roman"/>
        <w:sz w:val="24"/>
        <w:szCs w:val="24"/>
      </w:rPr>
      <w:tab/>
    </w:r>
    <w:r w:rsidR="004807B1">
      <w:rPr>
        <w:rFonts w:ascii="Times New Roman" w:hAnsi="Times New Roman" w:cs="Times New Roman"/>
        <w:sz w:val="24"/>
        <w:szCs w:val="24"/>
      </w:rPr>
      <w:tab/>
    </w:r>
    <w:r w:rsidR="004807B1">
      <w:rPr>
        <w:rFonts w:ascii="Times New Roman" w:hAnsi="Times New Roman" w:cs="Times New Roman"/>
        <w:sz w:val="24"/>
        <w:szCs w:val="24"/>
      </w:rPr>
      <w:tab/>
    </w:r>
    <w:r w:rsidR="004807B1">
      <w:rPr>
        <w:rFonts w:ascii="Times New Roman" w:hAnsi="Times New Roman" w:cs="Times New Roman"/>
        <w:sz w:val="24"/>
        <w:szCs w:val="24"/>
      </w:rPr>
      <w:tab/>
    </w:r>
    <w:r w:rsidR="004807B1">
      <w:rPr>
        <w:rFonts w:ascii="Times New Roman" w:hAnsi="Times New Roman" w:cs="Times New Roman"/>
        <w:sz w:val="24"/>
        <w:szCs w:val="24"/>
      </w:rPr>
      <w:tab/>
    </w:r>
    <w:sdt>
      <w:sdtPr>
        <w:rPr>
          <w:rFonts w:ascii="Times New Roman" w:hAnsi="Times New Roman" w:cs="Times New Roman"/>
          <w:sz w:val="24"/>
          <w:szCs w:val="24"/>
        </w:rPr>
        <w:id w:val="9513191"/>
        <w:docPartObj>
          <w:docPartGallery w:val="Page Numbers (Top of Page)"/>
          <w:docPartUnique/>
        </w:docPartObj>
      </w:sdtPr>
      <w:sdtContent>
        <w:r>
          <w:rPr>
            <w:rFonts w:ascii="Times New Roman" w:hAnsi="Times New Roman" w:cs="Times New Roman"/>
            <w:sz w:val="24"/>
            <w:szCs w:val="24"/>
          </w:rPr>
          <w:tab/>
        </w:r>
        <w:r w:rsidR="00B346B5">
          <w:rPr>
            <w:rFonts w:ascii="Times New Roman" w:hAnsi="Times New Roman" w:cs="Times New Roman"/>
            <w:sz w:val="24"/>
            <w:szCs w:val="24"/>
          </w:rPr>
          <w:tab/>
        </w:r>
        <w:r w:rsidR="00FF53B8" w:rsidRPr="0012690A">
          <w:rPr>
            <w:rFonts w:ascii="Times New Roman" w:hAnsi="Times New Roman" w:cs="Times New Roman"/>
            <w:sz w:val="24"/>
            <w:szCs w:val="24"/>
          </w:rPr>
          <w:fldChar w:fldCharType="begin"/>
        </w:r>
        <w:r w:rsidRPr="0012690A">
          <w:rPr>
            <w:rFonts w:ascii="Times New Roman" w:hAnsi="Times New Roman" w:cs="Times New Roman"/>
            <w:sz w:val="24"/>
            <w:szCs w:val="24"/>
          </w:rPr>
          <w:instrText xml:space="preserve"> PAGE   \* MERGEFORMAT </w:instrText>
        </w:r>
        <w:r w:rsidR="00FF53B8" w:rsidRPr="0012690A">
          <w:rPr>
            <w:rFonts w:ascii="Times New Roman" w:hAnsi="Times New Roman" w:cs="Times New Roman"/>
            <w:sz w:val="24"/>
            <w:szCs w:val="24"/>
          </w:rPr>
          <w:fldChar w:fldCharType="separate"/>
        </w:r>
        <w:r w:rsidR="004807B1">
          <w:rPr>
            <w:rFonts w:ascii="Times New Roman" w:hAnsi="Times New Roman" w:cs="Times New Roman"/>
            <w:noProof/>
            <w:sz w:val="24"/>
            <w:szCs w:val="24"/>
          </w:rPr>
          <w:t>1</w:t>
        </w:r>
        <w:r w:rsidR="00FF53B8" w:rsidRPr="0012690A">
          <w:rPr>
            <w:rFonts w:ascii="Times New Roman" w:hAnsi="Times New Roman" w:cs="Times New Roman"/>
            <w:sz w:val="24"/>
            <w:szCs w:val="24"/>
          </w:rPr>
          <w:fldChar w:fldCharType="end"/>
        </w:r>
      </w:sdtContent>
    </w:sdt>
  </w:p>
  <w:p w:rsidR="0012690A" w:rsidRDefault="0012690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C19C0"/>
    <w:multiLevelType w:val="multilevel"/>
    <w:tmpl w:val="2FDC8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B1881"/>
    <w:rsid w:val="00077CA7"/>
    <w:rsid w:val="000E793B"/>
    <w:rsid w:val="00113293"/>
    <w:rsid w:val="0012690A"/>
    <w:rsid w:val="001B63A5"/>
    <w:rsid w:val="00270391"/>
    <w:rsid w:val="00325A0B"/>
    <w:rsid w:val="00390545"/>
    <w:rsid w:val="003D4480"/>
    <w:rsid w:val="003D639A"/>
    <w:rsid w:val="00410EAE"/>
    <w:rsid w:val="004135E9"/>
    <w:rsid w:val="00444FF3"/>
    <w:rsid w:val="00463E3A"/>
    <w:rsid w:val="0047565C"/>
    <w:rsid w:val="004807B1"/>
    <w:rsid w:val="004939C3"/>
    <w:rsid w:val="00585B0B"/>
    <w:rsid w:val="005901A9"/>
    <w:rsid w:val="0063633A"/>
    <w:rsid w:val="00683510"/>
    <w:rsid w:val="006D44A5"/>
    <w:rsid w:val="006D6EC4"/>
    <w:rsid w:val="0077743A"/>
    <w:rsid w:val="007E0530"/>
    <w:rsid w:val="008A032F"/>
    <w:rsid w:val="008B4A29"/>
    <w:rsid w:val="008D007D"/>
    <w:rsid w:val="00944E38"/>
    <w:rsid w:val="00991D77"/>
    <w:rsid w:val="00992875"/>
    <w:rsid w:val="00992C39"/>
    <w:rsid w:val="009D35E8"/>
    <w:rsid w:val="009D407F"/>
    <w:rsid w:val="00AB1881"/>
    <w:rsid w:val="00B346B5"/>
    <w:rsid w:val="00C03A83"/>
    <w:rsid w:val="00D26309"/>
    <w:rsid w:val="00D54EE6"/>
    <w:rsid w:val="00D7443D"/>
    <w:rsid w:val="00D967C6"/>
    <w:rsid w:val="00E345AE"/>
    <w:rsid w:val="00E71BB6"/>
    <w:rsid w:val="00F344E3"/>
    <w:rsid w:val="00F36E31"/>
    <w:rsid w:val="00F42700"/>
    <w:rsid w:val="00F848EF"/>
    <w:rsid w:val="00FF53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A5"/>
  </w:style>
  <w:style w:type="paragraph" w:styleId="Heading1">
    <w:name w:val="heading 1"/>
    <w:basedOn w:val="Normal"/>
    <w:next w:val="Normal"/>
    <w:link w:val="Heading1Char"/>
    <w:uiPriority w:val="9"/>
    <w:qFormat/>
    <w:rsid w:val="005901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901A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18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901A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901A9"/>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5901A9"/>
    <w:pPr>
      <w:outlineLvl w:val="9"/>
    </w:pPr>
  </w:style>
  <w:style w:type="paragraph" w:styleId="TOC1">
    <w:name w:val="toc 1"/>
    <w:basedOn w:val="Normal"/>
    <w:next w:val="Normal"/>
    <w:autoRedefine/>
    <w:uiPriority w:val="39"/>
    <w:unhideWhenUsed/>
    <w:rsid w:val="005901A9"/>
    <w:pPr>
      <w:spacing w:after="100"/>
    </w:pPr>
  </w:style>
  <w:style w:type="paragraph" w:styleId="TOC2">
    <w:name w:val="toc 2"/>
    <w:basedOn w:val="Normal"/>
    <w:next w:val="Normal"/>
    <w:autoRedefine/>
    <w:uiPriority w:val="39"/>
    <w:unhideWhenUsed/>
    <w:rsid w:val="005901A9"/>
    <w:pPr>
      <w:spacing w:after="100"/>
      <w:ind w:left="220"/>
    </w:pPr>
  </w:style>
  <w:style w:type="character" w:styleId="Hyperlink">
    <w:name w:val="Hyperlink"/>
    <w:basedOn w:val="DefaultParagraphFont"/>
    <w:uiPriority w:val="99"/>
    <w:unhideWhenUsed/>
    <w:rsid w:val="005901A9"/>
    <w:rPr>
      <w:color w:val="0000FF" w:themeColor="hyperlink"/>
      <w:u w:val="single"/>
    </w:rPr>
  </w:style>
  <w:style w:type="paragraph" w:styleId="BalloonText">
    <w:name w:val="Balloon Text"/>
    <w:basedOn w:val="Normal"/>
    <w:link w:val="BalloonTextChar"/>
    <w:uiPriority w:val="99"/>
    <w:semiHidden/>
    <w:unhideWhenUsed/>
    <w:rsid w:val="00590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1A9"/>
    <w:rPr>
      <w:rFonts w:ascii="Tahoma" w:hAnsi="Tahoma" w:cs="Tahoma"/>
      <w:sz w:val="16"/>
      <w:szCs w:val="16"/>
    </w:rPr>
  </w:style>
  <w:style w:type="paragraph" w:styleId="Header">
    <w:name w:val="header"/>
    <w:basedOn w:val="Normal"/>
    <w:link w:val="HeaderChar"/>
    <w:uiPriority w:val="99"/>
    <w:unhideWhenUsed/>
    <w:rsid w:val="00126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90A"/>
  </w:style>
  <w:style w:type="paragraph" w:styleId="Footer">
    <w:name w:val="footer"/>
    <w:basedOn w:val="Normal"/>
    <w:link w:val="FooterChar"/>
    <w:uiPriority w:val="99"/>
    <w:semiHidden/>
    <w:unhideWhenUsed/>
    <w:rsid w:val="001269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690A"/>
  </w:style>
</w:styles>
</file>

<file path=word/webSettings.xml><?xml version="1.0" encoding="utf-8"?>
<w:webSettings xmlns:r="http://schemas.openxmlformats.org/officeDocument/2006/relationships" xmlns:w="http://schemas.openxmlformats.org/wordprocessingml/2006/main">
  <w:divs>
    <w:div w:id="31078953">
      <w:bodyDiv w:val="1"/>
      <w:marLeft w:val="0"/>
      <w:marRight w:val="0"/>
      <w:marTop w:val="0"/>
      <w:marBottom w:val="0"/>
      <w:divBdr>
        <w:top w:val="none" w:sz="0" w:space="0" w:color="auto"/>
        <w:left w:val="none" w:sz="0" w:space="0" w:color="auto"/>
        <w:bottom w:val="none" w:sz="0" w:space="0" w:color="auto"/>
        <w:right w:val="none" w:sz="0" w:space="0" w:color="auto"/>
      </w:divBdr>
    </w:div>
    <w:div w:id="143477444">
      <w:bodyDiv w:val="1"/>
      <w:marLeft w:val="0"/>
      <w:marRight w:val="0"/>
      <w:marTop w:val="0"/>
      <w:marBottom w:val="0"/>
      <w:divBdr>
        <w:top w:val="none" w:sz="0" w:space="0" w:color="auto"/>
        <w:left w:val="none" w:sz="0" w:space="0" w:color="auto"/>
        <w:bottom w:val="none" w:sz="0" w:space="0" w:color="auto"/>
        <w:right w:val="none" w:sz="0" w:space="0" w:color="auto"/>
      </w:divBdr>
    </w:div>
    <w:div w:id="174420011">
      <w:bodyDiv w:val="1"/>
      <w:marLeft w:val="0"/>
      <w:marRight w:val="0"/>
      <w:marTop w:val="0"/>
      <w:marBottom w:val="0"/>
      <w:divBdr>
        <w:top w:val="none" w:sz="0" w:space="0" w:color="auto"/>
        <w:left w:val="none" w:sz="0" w:space="0" w:color="auto"/>
        <w:bottom w:val="none" w:sz="0" w:space="0" w:color="auto"/>
        <w:right w:val="none" w:sz="0" w:space="0" w:color="auto"/>
      </w:divBdr>
    </w:div>
    <w:div w:id="310646197">
      <w:bodyDiv w:val="1"/>
      <w:marLeft w:val="0"/>
      <w:marRight w:val="0"/>
      <w:marTop w:val="0"/>
      <w:marBottom w:val="0"/>
      <w:divBdr>
        <w:top w:val="none" w:sz="0" w:space="0" w:color="auto"/>
        <w:left w:val="none" w:sz="0" w:space="0" w:color="auto"/>
        <w:bottom w:val="none" w:sz="0" w:space="0" w:color="auto"/>
        <w:right w:val="none" w:sz="0" w:space="0" w:color="auto"/>
      </w:divBdr>
    </w:div>
    <w:div w:id="427114979">
      <w:bodyDiv w:val="1"/>
      <w:marLeft w:val="0"/>
      <w:marRight w:val="0"/>
      <w:marTop w:val="0"/>
      <w:marBottom w:val="0"/>
      <w:divBdr>
        <w:top w:val="none" w:sz="0" w:space="0" w:color="auto"/>
        <w:left w:val="none" w:sz="0" w:space="0" w:color="auto"/>
        <w:bottom w:val="none" w:sz="0" w:space="0" w:color="auto"/>
        <w:right w:val="none" w:sz="0" w:space="0" w:color="auto"/>
      </w:divBdr>
    </w:div>
    <w:div w:id="451175052">
      <w:bodyDiv w:val="1"/>
      <w:marLeft w:val="0"/>
      <w:marRight w:val="0"/>
      <w:marTop w:val="0"/>
      <w:marBottom w:val="0"/>
      <w:divBdr>
        <w:top w:val="none" w:sz="0" w:space="0" w:color="auto"/>
        <w:left w:val="none" w:sz="0" w:space="0" w:color="auto"/>
        <w:bottom w:val="none" w:sz="0" w:space="0" w:color="auto"/>
        <w:right w:val="none" w:sz="0" w:space="0" w:color="auto"/>
      </w:divBdr>
    </w:div>
    <w:div w:id="486408751">
      <w:bodyDiv w:val="1"/>
      <w:marLeft w:val="0"/>
      <w:marRight w:val="0"/>
      <w:marTop w:val="0"/>
      <w:marBottom w:val="0"/>
      <w:divBdr>
        <w:top w:val="none" w:sz="0" w:space="0" w:color="auto"/>
        <w:left w:val="none" w:sz="0" w:space="0" w:color="auto"/>
        <w:bottom w:val="none" w:sz="0" w:space="0" w:color="auto"/>
        <w:right w:val="none" w:sz="0" w:space="0" w:color="auto"/>
      </w:divBdr>
    </w:div>
    <w:div w:id="643393861">
      <w:bodyDiv w:val="1"/>
      <w:marLeft w:val="0"/>
      <w:marRight w:val="0"/>
      <w:marTop w:val="0"/>
      <w:marBottom w:val="0"/>
      <w:divBdr>
        <w:top w:val="none" w:sz="0" w:space="0" w:color="auto"/>
        <w:left w:val="none" w:sz="0" w:space="0" w:color="auto"/>
        <w:bottom w:val="none" w:sz="0" w:space="0" w:color="auto"/>
        <w:right w:val="none" w:sz="0" w:space="0" w:color="auto"/>
      </w:divBdr>
    </w:div>
    <w:div w:id="670448868">
      <w:bodyDiv w:val="1"/>
      <w:marLeft w:val="0"/>
      <w:marRight w:val="0"/>
      <w:marTop w:val="0"/>
      <w:marBottom w:val="0"/>
      <w:divBdr>
        <w:top w:val="none" w:sz="0" w:space="0" w:color="auto"/>
        <w:left w:val="none" w:sz="0" w:space="0" w:color="auto"/>
        <w:bottom w:val="none" w:sz="0" w:space="0" w:color="auto"/>
        <w:right w:val="none" w:sz="0" w:space="0" w:color="auto"/>
      </w:divBdr>
      <w:divsChild>
        <w:div w:id="1556816426">
          <w:marLeft w:val="0"/>
          <w:marRight w:val="0"/>
          <w:marTop w:val="0"/>
          <w:marBottom w:val="0"/>
          <w:divBdr>
            <w:top w:val="none" w:sz="0" w:space="0" w:color="auto"/>
            <w:left w:val="none" w:sz="0" w:space="0" w:color="auto"/>
            <w:bottom w:val="none" w:sz="0" w:space="0" w:color="auto"/>
            <w:right w:val="none" w:sz="0" w:space="0" w:color="auto"/>
          </w:divBdr>
        </w:div>
      </w:divsChild>
    </w:div>
    <w:div w:id="682971542">
      <w:bodyDiv w:val="1"/>
      <w:marLeft w:val="0"/>
      <w:marRight w:val="0"/>
      <w:marTop w:val="0"/>
      <w:marBottom w:val="0"/>
      <w:divBdr>
        <w:top w:val="none" w:sz="0" w:space="0" w:color="auto"/>
        <w:left w:val="none" w:sz="0" w:space="0" w:color="auto"/>
        <w:bottom w:val="none" w:sz="0" w:space="0" w:color="auto"/>
        <w:right w:val="none" w:sz="0" w:space="0" w:color="auto"/>
      </w:divBdr>
    </w:div>
    <w:div w:id="696079391">
      <w:bodyDiv w:val="1"/>
      <w:marLeft w:val="0"/>
      <w:marRight w:val="0"/>
      <w:marTop w:val="0"/>
      <w:marBottom w:val="0"/>
      <w:divBdr>
        <w:top w:val="none" w:sz="0" w:space="0" w:color="auto"/>
        <w:left w:val="none" w:sz="0" w:space="0" w:color="auto"/>
        <w:bottom w:val="none" w:sz="0" w:space="0" w:color="auto"/>
        <w:right w:val="none" w:sz="0" w:space="0" w:color="auto"/>
      </w:divBdr>
    </w:div>
    <w:div w:id="819615198">
      <w:bodyDiv w:val="1"/>
      <w:marLeft w:val="0"/>
      <w:marRight w:val="0"/>
      <w:marTop w:val="0"/>
      <w:marBottom w:val="0"/>
      <w:divBdr>
        <w:top w:val="none" w:sz="0" w:space="0" w:color="auto"/>
        <w:left w:val="none" w:sz="0" w:space="0" w:color="auto"/>
        <w:bottom w:val="none" w:sz="0" w:space="0" w:color="auto"/>
        <w:right w:val="none" w:sz="0" w:space="0" w:color="auto"/>
      </w:divBdr>
    </w:div>
    <w:div w:id="1214852051">
      <w:bodyDiv w:val="1"/>
      <w:marLeft w:val="0"/>
      <w:marRight w:val="0"/>
      <w:marTop w:val="0"/>
      <w:marBottom w:val="0"/>
      <w:divBdr>
        <w:top w:val="none" w:sz="0" w:space="0" w:color="auto"/>
        <w:left w:val="none" w:sz="0" w:space="0" w:color="auto"/>
        <w:bottom w:val="none" w:sz="0" w:space="0" w:color="auto"/>
        <w:right w:val="none" w:sz="0" w:space="0" w:color="auto"/>
      </w:divBdr>
    </w:div>
    <w:div w:id="1268468233">
      <w:bodyDiv w:val="1"/>
      <w:marLeft w:val="0"/>
      <w:marRight w:val="0"/>
      <w:marTop w:val="0"/>
      <w:marBottom w:val="0"/>
      <w:divBdr>
        <w:top w:val="none" w:sz="0" w:space="0" w:color="auto"/>
        <w:left w:val="none" w:sz="0" w:space="0" w:color="auto"/>
        <w:bottom w:val="none" w:sz="0" w:space="0" w:color="auto"/>
        <w:right w:val="none" w:sz="0" w:space="0" w:color="auto"/>
      </w:divBdr>
    </w:div>
    <w:div w:id="1469276186">
      <w:bodyDiv w:val="1"/>
      <w:marLeft w:val="0"/>
      <w:marRight w:val="0"/>
      <w:marTop w:val="0"/>
      <w:marBottom w:val="0"/>
      <w:divBdr>
        <w:top w:val="none" w:sz="0" w:space="0" w:color="auto"/>
        <w:left w:val="none" w:sz="0" w:space="0" w:color="auto"/>
        <w:bottom w:val="none" w:sz="0" w:space="0" w:color="auto"/>
        <w:right w:val="none" w:sz="0" w:space="0" w:color="auto"/>
      </w:divBdr>
    </w:div>
    <w:div w:id="1525171432">
      <w:bodyDiv w:val="1"/>
      <w:marLeft w:val="0"/>
      <w:marRight w:val="0"/>
      <w:marTop w:val="0"/>
      <w:marBottom w:val="0"/>
      <w:divBdr>
        <w:top w:val="none" w:sz="0" w:space="0" w:color="auto"/>
        <w:left w:val="none" w:sz="0" w:space="0" w:color="auto"/>
        <w:bottom w:val="none" w:sz="0" w:space="0" w:color="auto"/>
        <w:right w:val="none" w:sz="0" w:space="0" w:color="auto"/>
      </w:divBdr>
    </w:div>
    <w:div w:id="1585989476">
      <w:bodyDiv w:val="1"/>
      <w:marLeft w:val="0"/>
      <w:marRight w:val="0"/>
      <w:marTop w:val="0"/>
      <w:marBottom w:val="0"/>
      <w:divBdr>
        <w:top w:val="none" w:sz="0" w:space="0" w:color="auto"/>
        <w:left w:val="none" w:sz="0" w:space="0" w:color="auto"/>
        <w:bottom w:val="none" w:sz="0" w:space="0" w:color="auto"/>
        <w:right w:val="none" w:sz="0" w:space="0" w:color="auto"/>
      </w:divBdr>
    </w:div>
    <w:div w:id="1637370894">
      <w:bodyDiv w:val="1"/>
      <w:marLeft w:val="0"/>
      <w:marRight w:val="0"/>
      <w:marTop w:val="0"/>
      <w:marBottom w:val="0"/>
      <w:divBdr>
        <w:top w:val="none" w:sz="0" w:space="0" w:color="auto"/>
        <w:left w:val="none" w:sz="0" w:space="0" w:color="auto"/>
        <w:bottom w:val="none" w:sz="0" w:space="0" w:color="auto"/>
        <w:right w:val="none" w:sz="0" w:space="0" w:color="auto"/>
      </w:divBdr>
    </w:div>
    <w:div w:id="1663972795">
      <w:bodyDiv w:val="1"/>
      <w:marLeft w:val="0"/>
      <w:marRight w:val="0"/>
      <w:marTop w:val="0"/>
      <w:marBottom w:val="0"/>
      <w:divBdr>
        <w:top w:val="none" w:sz="0" w:space="0" w:color="auto"/>
        <w:left w:val="none" w:sz="0" w:space="0" w:color="auto"/>
        <w:bottom w:val="none" w:sz="0" w:space="0" w:color="auto"/>
        <w:right w:val="none" w:sz="0" w:space="0" w:color="auto"/>
      </w:divBdr>
    </w:div>
    <w:div w:id="1718309314">
      <w:bodyDiv w:val="1"/>
      <w:marLeft w:val="0"/>
      <w:marRight w:val="0"/>
      <w:marTop w:val="0"/>
      <w:marBottom w:val="0"/>
      <w:divBdr>
        <w:top w:val="none" w:sz="0" w:space="0" w:color="auto"/>
        <w:left w:val="none" w:sz="0" w:space="0" w:color="auto"/>
        <w:bottom w:val="none" w:sz="0" w:space="0" w:color="auto"/>
        <w:right w:val="none" w:sz="0" w:space="0" w:color="auto"/>
      </w:divBdr>
    </w:div>
    <w:div w:id="1771201335">
      <w:bodyDiv w:val="1"/>
      <w:marLeft w:val="0"/>
      <w:marRight w:val="0"/>
      <w:marTop w:val="0"/>
      <w:marBottom w:val="0"/>
      <w:divBdr>
        <w:top w:val="none" w:sz="0" w:space="0" w:color="auto"/>
        <w:left w:val="none" w:sz="0" w:space="0" w:color="auto"/>
        <w:bottom w:val="none" w:sz="0" w:space="0" w:color="auto"/>
        <w:right w:val="none" w:sz="0" w:space="0" w:color="auto"/>
      </w:divBdr>
      <w:divsChild>
        <w:div w:id="2106534621">
          <w:marLeft w:val="0"/>
          <w:marRight w:val="0"/>
          <w:marTop w:val="0"/>
          <w:marBottom w:val="0"/>
          <w:divBdr>
            <w:top w:val="none" w:sz="0" w:space="0" w:color="auto"/>
            <w:left w:val="none" w:sz="0" w:space="0" w:color="auto"/>
            <w:bottom w:val="none" w:sz="0" w:space="0" w:color="auto"/>
            <w:right w:val="none" w:sz="0" w:space="0" w:color="auto"/>
          </w:divBdr>
        </w:div>
      </w:divsChild>
    </w:div>
    <w:div w:id="1802921315">
      <w:bodyDiv w:val="1"/>
      <w:marLeft w:val="0"/>
      <w:marRight w:val="0"/>
      <w:marTop w:val="0"/>
      <w:marBottom w:val="0"/>
      <w:divBdr>
        <w:top w:val="none" w:sz="0" w:space="0" w:color="auto"/>
        <w:left w:val="none" w:sz="0" w:space="0" w:color="auto"/>
        <w:bottom w:val="none" w:sz="0" w:space="0" w:color="auto"/>
        <w:right w:val="none" w:sz="0" w:space="0" w:color="auto"/>
      </w:divBdr>
    </w:div>
    <w:div w:id="1813909761">
      <w:bodyDiv w:val="1"/>
      <w:marLeft w:val="0"/>
      <w:marRight w:val="0"/>
      <w:marTop w:val="0"/>
      <w:marBottom w:val="0"/>
      <w:divBdr>
        <w:top w:val="none" w:sz="0" w:space="0" w:color="auto"/>
        <w:left w:val="none" w:sz="0" w:space="0" w:color="auto"/>
        <w:bottom w:val="none" w:sz="0" w:space="0" w:color="auto"/>
        <w:right w:val="none" w:sz="0" w:space="0" w:color="auto"/>
      </w:divBdr>
    </w:div>
    <w:div w:id="1914510094">
      <w:bodyDiv w:val="1"/>
      <w:marLeft w:val="0"/>
      <w:marRight w:val="0"/>
      <w:marTop w:val="0"/>
      <w:marBottom w:val="0"/>
      <w:divBdr>
        <w:top w:val="none" w:sz="0" w:space="0" w:color="auto"/>
        <w:left w:val="none" w:sz="0" w:space="0" w:color="auto"/>
        <w:bottom w:val="none" w:sz="0" w:space="0" w:color="auto"/>
        <w:right w:val="none" w:sz="0" w:space="0" w:color="auto"/>
      </w:divBdr>
    </w:div>
    <w:div w:id="1921863556">
      <w:bodyDiv w:val="1"/>
      <w:marLeft w:val="0"/>
      <w:marRight w:val="0"/>
      <w:marTop w:val="0"/>
      <w:marBottom w:val="0"/>
      <w:divBdr>
        <w:top w:val="none" w:sz="0" w:space="0" w:color="auto"/>
        <w:left w:val="none" w:sz="0" w:space="0" w:color="auto"/>
        <w:bottom w:val="none" w:sz="0" w:space="0" w:color="auto"/>
        <w:right w:val="none" w:sz="0" w:space="0" w:color="auto"/>
      </w:divBdr>
    </w:div>
    <w:div w:id="1950165387">
      <w:bodyDiv w:val="1"/>
      <w:marLeft w:val="0"/>
      <w:marRight w:val="0"/>
      <w:marTop w:val="0"/>
      <w:marBottom w:val="0"/>
      <w:divBdr>
        <w:top w:val="none" w:sz="0" w:space="0" w:color="auto"/>
        <w:left w:val="none" w:sz="0" w:space="0" w:color="auto"/>
        <w:bottom w:val="none" w:sz="0" w:space="0" w:color="auto"/>
        <w:right w:val="none" w:sz="0" w:space="0" w:color="auto"/>
      </w:divBdr>
      <w:divsChild>
        <w:div w:id="982656389">
          <w:marLeft w:val="0"/>
          <w:marRight w:val="0"/>
          <w:marTop w:val="0"/>
          <w:marBottom w:val="0"/>
          <w:divBdr>
            <w:top w:val="none" w:sz="0" w:space="0" w:color="auto"/>
            <w:left w:val="none" w:sz="0" w:space="0" w:color="auto"/>
            <w:bottom w:val="none" w:sz="0" w:space="0" w:color="auto"/>
            <w:right w:val="none" w:sz="0" w:space="0" w:color="auto"/>
          </w:divBdr>
        </w:div>
      </w:divsChild>
    </w:div>
    <w:div w:id="1974869032">
      <w:bodyDiv w:val="1"/>
      <w:marLeft w:val="0"/>
      <w:marRight w:val="0"/>
      <w:marTop w:val="0"/>
      <w:marBottom w:val="0"/>
      <w:divBdr>
        <w:top w:val="none" w:sz="0" w:space="0" w:color="auto"/>
        <w:left w:val="none" w:sz="0" w:space="0" w:color="auto"/>
        <w:bottom w:val="none" w:sz="0" w:space="0" w:color="auto"/>
        <w:right w:val="none" w:sz="0" w:space="0" w:color="auto"/>
      </w:divBdr>
      <w:divsChild>
        <w:div w:id="832063176">
          <w:marLeft w:val="0"/>
          <w:marRight w:val="0"/>
          <w:marTop w:val="0"/>
          <w:marBottom w:val="0"/>
          <w:divBdr>
            <w:top w:val="none" w:sz="0" w:space="0" w:color="auto"/>
            <w:left w:val="none" w:sz="0" w:space="0" w:color="auto"/>
            <w:bottom w:val="none" w:sz="0" w:space="0" w:color="auto"/>
            <w:right w:val="none" w:sz="0" w:space="0" w:color="auto"/>
          </w:divBdr>
        </w:div>
      </w:divsChild>
    </w:div>
    <w:div w:id="202547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DFB37B-1D7F-4685-BAAC-E57E4939D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2</cp:revision>
  <dcterms:created xsi:type="dcterms:W3CDTF">2019-08-07T20:10:00Z</dcterms:created>
  <dcterms:modified xsi:type="dcterms:W3CDTF">2019-08-07T20:10:00Z</dcterms:modified>
</cp:coreProperties>
</file>